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1735D">
        <w:rPr>
          <w:rFonts w:ascii="Times New Roman" w:hAnsi="Times New Roman"/>
          <w:b/>
          <w:color w:val="FF0000"/>
          <w:sz w:val="44"/>
          <w:szCs w:val="44"/>
        </w:rPr>
        <w:t>ВАЖНО!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</w:t>
      </w:r>
    </w:p>
    <w:p w:rsidR="001226CF" w:rsidRPr="0011735D" w:rsidRDefault="00FE111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ЗА СЧЕТ </w:t>
      </w:r>
      <w:r w:rsidR="001226CF" w:rsidRPr="0011735D"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FF5F6D" w:rsidRPr="0011735D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FF5F6D" w:rsidRPr="0011735D" w:rsidRDefault="00FF5F6D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2026D" w:rsidRPr="0011735D" w:rsidRDefault="00CA5461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92026D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92026D" w:rsidRPr="0011735D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0A0B25" w:rsidRPr="0011735D" w:rsidRDefault="000A0B25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Все залитые поля желтым цветом обязательны к заполнению!!!!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F47322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F47322" w:rsidRPr="0011735D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11735D">
        <w:rPr>
          <w:rFonts w:ascii="Times New Roman" w:hAnsi="Times New Roman"/>
          <w:b/>
          <w:sz w:val="24"/>
          <w:szCs w:val="24"/>
        </w:rPr>
        <w:t xml:space="preserve"> предоставлены </w:t>
      </w:r>
      <w:r w:rsidRPr="0011735D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 w:rsidRPr="0011735D">
        <w:rPr>
          <w:rFonts w:ascii="Times New Roman" w:hAnsi="Times New Roman"/>
          <w:b/>
          <w:sz w:val="24"/>
          <w:szCs w:val="24"/>
        </w:rPr>
        <w:t xml:space="preserve">!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CA5461" w:rsidRPr="0011735D">
        <w:rPr>
          <w:rFonts w:ascii="Times New Roman" w:hAnsi="Times New Roman"/>
          <w:b/>
          <w:sz w:val="24"/>
          <w:szCs w:val="24"/>
        </w:rPr>
        <w:t>Песцов Д.Н.</w:t>
      </w:r>
      <w:r w:rsidRPr="0011735D"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FB142F" w:rsidRPr="00DF6E2C" w:rsidRDefault="00FB142F" w:rsidP="00FB142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ДАЖЕ ЕСЛИ ОН РАНЕЕ ОКАЗЫВАЛ УСЛУГИ.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5D7D09" w:rsidRPr="0011735D" w:rsidRDefault="005D7D09" w:rsidP="00FB142F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11735D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11735D" w:rsidRPr="001642E5" w:rsidTr="00A56BCC">
        <w:trPr>
          <w:trHeight w:val="20"/>
        </w:trPr>
        <w:tc>
          <w:tcPr>
            <w:tcW w:w="5211" w:type="dxa"/>
          </w:tcPr>
          <w:p w:rsidR="0011735D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FB142F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1735D" w:rsidRPr="001642E5" w:rsidRDefault="0011735D" w:rsidP="00A56BCC">
            <w:pPr>
              <w:pStyle w:val="a3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 w:rsidR="00BC1162"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="00BC1162"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11735D" w:rsidRPr="001642E5" w:rsidRDefault="00BC1162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1735D" w:rsidP="00A56BCC">
            <w:pPr>
              <w:pStyle w:val="a3"/>
              <w:ind w:firstLine="884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 xml:space="preserve">    (наименование структурного подразделения)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642E5" w:rsidP="001642E5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: </w:t>
      </w:r>
      <w:r w:rsidRPr="001642E5">
        <w:rPr>
          <w:rFonts w:ascii="Times New Roman" w:hAnsi="Times New Roman"/>
          <w:b/>
          <w:sz w:val="20"/>
          <w:szCs w:val="20"/>
        </w:rPr>
        <w:t>оказание преподавательских услуг</w:t>
      </w:r>
      <w:r w:rsidR="001642E5" w:rsidRPr="001642E5">
        <w:rPr>
          <w:rFonts w:ascii="Times New Roman" w:hAnsi="Times New Roman"/>
          <w:b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 w:rsidR="00BC2A18"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_______________________________</w:t>
      </w:r>
    </w:p>
    <w:p w:rsidR="0011735D" w:rsidRPr="001642E5" w:rsidRDefault="0011735D" w:rsidP="0011735D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</w:t>
      </w:r>
      <w:r w:rsidR="001642E5" w:rsidRPr="001642E5">
        <w:rPr>
          <w:rFonts w:ascii="Times New Roman" w:hAnsi="Times New Roman"/>
          <w:b/>
          <w:sz w:val="20"/>
          <w:szCs w:val="20"/>
        </w:rPr>
        <w:t>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 </w:t>
      </w:r>
      <w:r w:rsidRPr="001642E5">
        <w:rPr>
          <w:rFonts w:ascii="Times New Roman" w:hAnsi="Times New Roman"/>
          <w:b/>
          <w:sz w:val="20"/>
          <w:szCs w:val="20"/>
        </w:rPr>
        <w:t>_________</w:t>
      </w:r>
      <w:r w:rsidR="00BC2A18"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5"/>
          <w:rFonts w:eastAsia="Calibri"/>
          <w:sz w:val="20"/>
          <w:szCs w:val="20"/>
        </w:rPr>
        <w:t>Контроль выполнения договора осуществляет: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 w:rsidR="00BC2A18">
        <w:rPr>
          <w:rFonts w:ascii="Times New Roman" w:hAnsi="Times New Roman"/>
          <w:sz w:val="20"/>
          <w:szCs w:val="20"/>
        </w:rPr>
        <w:t>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1642E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="00BC2A18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(указываются реквизиты приказа, устанавливающего 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стоимость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 часа оказания у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BC2A18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735D" w:rsidRPr="001642E5" w:rsidRDefault="0011735D" w:rsidP="001642E5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риложени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я</w:t>
      </w:r>
      <w:r w:rsidR="001642E5"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</w:t>
      </w:r>
      <w:r w:rsidR="001642E5" w:rsidRPr="001642E5">
        <w:rPr>
          <w:rFonts w:ascii="Times New Roman" w:hAnsi="Times New Roman"/>
          <w:sz w:val="20"/>
          <w:szCs w:val="20"/>
        </w:rPr>
        <w:t xml:space="preserve"> по месту жительства</w:t>
      </w:r>
      <w:r w:rsidRPr="001642E5">
        <w:rPr>
          <w:rFonts w:ascii="Times New Roman" w:hAnsi="Times New Roman"/>
          <w:sz w:val="20"/>
          <w:szCs w:val="20"/>
        </w:rPr>
        <w:t>;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="00BC2A18">
        <w:rPr>
          <w:rFonts w:ascii="Times New Roman" w:hAnsi="Times New Roman"/>
          <w:sz w:val="20"/>
          <w:szCs w:val="20"/>
        </w:rPr>
        <w:tab/>
      </w:r>
      <w:r w:rsidR="00BC2A18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 w:rsidR="00BC2A18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BC2A18" w:rsidRDefault="00BC2A18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11735D" w:rsidRDefault="00C17C12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__________________ Е.А. Гуренков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shd w:val="clear" w:color="auto" w:fill="FFFFFF"/>
        <w:ind w:right="-283"/>
        <w:jc w:val="right"/>
      </w:pPr>
      <w:r w:rsidRPr="0011735D">
        <w:t>«___» ____________ 202</w:t>
      </w:r>
      <w:r w:rsidR="000A0B25" w:rsidRPr="0011735D">
        <w:t>6</w:t>
      </w:r>
      <w:r w:rsidRPr="0011735D">
        <w:t>г.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>ОБОСНОВАНИЕ</w:t>
      </w:r>
      <w:r w:rsidRPr="0011735D">
        <w:rPr>
          <w:rStyle w:val="a7"/>
          <w:b/>
          <w:bCs/>
          <w:sz w:val="22"/>
          <w:szCs w:val="22"/>
        </w:rPr>
        <w:footnoteReference w:id="4"/>
      </w: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 xml:space="preserve">потребности в закупке у единственного исполнителя 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11735D" w:rsidRDefault="001226CF" w:rsidP="00525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35D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525650" w:rsidRPr="0011735D">
              <w:rPr>
                <w:color w:val="000000"/>
                <w:sz w:val="20"/>
                <w:szCs w:val="20"/>
              </w:rPr>
              <w:t xml:space="preserve">исполнителя </w:t>
            </w:r>
            <w:r w:rsidRPr="0011735D">
              <w:rPr>
                <w:color w:val="000000"/>
                <w:sz w:val="20"/>
                <w:szCs w:val="20"/>
              </w:rPr>
              <w:t xml:space="preserve">(пункт 33 часть 1 раздела 2 главы 4 Положения о закупке </w:t>
            </w:r>
            <w:r w:rsidR="007B4A6C">
              <w:rPr>
                <w:color w:val="000000"/>
                <w:sz w:val="20"/>
                <w:szCs w:val="20"/>
              </w:rPr>
              <w:t xml:space="preserve">для нужд </w:t>
            </w:r>
            <w:r w:rsidRPr="0011735D">
              <w:rPr>
                <w:color w:val="000000"/>
                <w:sz w:val="20"/>
                <w:szCs w:val="20"/>
              </w:rPr>
              <w:t>ТГАСУ).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735D">
              <w:rPr>
                <w:bCs/>
                <w:sz w:val="20"/>
                <w:szCs w:val="20"/>
              </w:rPr>
              <w:t>Информация о причинах и (или) необходимости осуществить закупку у единственного исполнителя</w:t>
            </w:r>
          </w:p>
        </w:tc>
        <w:tc>
          <w:tcPr>
            <w:tcW w:w="3153" w:type="pct"/>
          </w:tcPr>
          <w:p w:rsidR="00174AF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договор 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Pr="0011735D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цены договора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Расчет цены договора определяется в договоре и/или в приложениях к нему.</w:t>
            </w:r>
          </w:p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выбора конкретного</w:t>
            </w:r>
            <w:r w:rsidR="00FB142F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гражданско-правовой договор на оказание преподавательских услуг с физическим лицом </w:t>
            </w:r>
            <w:r w:rsidRPr="0011735D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Ответственный за закупку (работник</w:t>
      </w: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структурного  подразделения университета)</w:t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2"/>
          <w:szCs w:val="22"/>
        </w:rPr>
        <w:t>___________</w:t>
      </w:r>
      <w:r w:rsidRPr="0011735D">
        <w:rPr>
          <w:sz w:val="22"/>
          <w:szCs w:val="22"/>
        </w:rPr>
        <w:tab/>
        <w:t>/________________________/</w:t>
      </w:r>
    </w:p>
    <w:p w:rsidR="00C17C12" w:rsidRPr="0011735D" w:rsidRDefault="00C17C12" w:rsidP="00C17C12">
      <w:pPr>
        <w:suppressLineNumbers/>
        <w:spacing w:before="120" w:after="120"/>
        <w:ind w:left="284"/>
        <w:jc w:val="both"/>
        <w:rPr>
          <w:b/>
          <w:i/>
          <w:iCs/>
          <w:sz w:val="16"/>
          <w:szCs w:val="16"/>
        </w:rPr>
      </w:pP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 </w:t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  <w:t>(подпись)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</w:t>
      </w:r>
      <w:r w:rsidRPr="0011735D">
        <w:rPr>
          <w:i/>
          <w:iCs/>
          <w:sz w:val="16"/>
          <w:szCs w:val="16"/>
        </w:rPr>
        <w:tab/>
        <w:t>(расшифровка подписи)</w:t>
      </w: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Приложения:</w:t>
      </w:r>
    </w:p>
    <w:p w:rsidR="001226CF" w:rsidRPr="0011735D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 Копия паспорта, СНИЛС, ИНН;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 xml:space="preserve">2.  Копия документа, подтверждающая </w:t>
      </w:r>
      <w:r w:rsidR="0092026D" w:rsidRPr="0011735D">
        <w:rPr>
          <w:sz w:val="20"/>
          <w:szCs w:val="20"/>
        </w:rPr>
        <w:t xml:space="preserve">образование, </w:t>
      </w:r>
      <w:r w:rsidRPr="0011735D">
        <w:rPr>
          <w:sz w:val="20"/>
          <w:szCs w:val="20"/>
        </w:rPr>
        <w:t>ученую степень/звание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>3.  Согласие на обработку персональных данных</w:t>
      </w:r>
    </w:p>
    <w:p w:rsidR="005A0628" w:rsidRPr="0011735D" w:rsidRDefault="005A0628" w:rsidP="0054180D">
      <w:pPr>
        <w:rPr>
          <w:sz w:val="20"/>
          <w:szCs w:val="20"/>
        </w:rPr>
      </w:pPr>
    </w:p>
    <w:p w:rsidR="005A0628" w:rsidRPr="0011735D" w:rsidRDefault="005A0628" w:rsidP="0054180D">
      <w:pPr>
        <w:rPr>
          <w:sz w:val="20"/>
          <w:szCs w:val="20"/>
        </w:rPr>
      </w:pPr>
    </w:p>
    <w:p w:rsidR="001226CF" w:rsidRPr="0011735D" w:rsidRDefault="001226CF" w:rsidP="0054180D">
      <w:pPr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Зарегистрированный по </w:t>
      </w:r>
      <w:proofErr w:type="gramStart"/>
      <w:r w:rsidRPr="0011735D">
        <w:rPr>
          <w:sz w:val="22"/>
          <w:szCs w:val="22"/>
        </w:rPr>
        <w:t>адресу:_</w:t>
      </w:r>
      <w:proofErr w:type="gramEnd"/>
      <w:r w:rsidRPr="0011735D">
        <w:rPr>
          <w:sz w:val="22"/>
          <w:szCs w:val="22"/>
        </w:rPr>
        <w:t>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r w:rsidR="009B7FA2" w:rsidRPr="0011735D">
        <w:rPr>
          <w:b/>
          <w:sz w:val="20"/>
        </w:rPr>
        <w:t>____</w:t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и.о</w:t>
      </w:r>
      <w:proofErr w:type="spellEnd"/>
      <w:r w:rsidR="00C40DF8" w:rsidRPr="00685B99">
        <w:rPr>
          <w:spacing w:val="1"/>
          <w:sz w:val="20"/>
          <w:szCs w:val="20"/>
        </w:rPr>
        <w:t>.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проректора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по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учебной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работе</w:t>
      </w:r>
      <w:r w:rsidR="00C40DF8" w:rsidRPr="00685B99">
        <w:rPr>
          <w:spacing w:val="5"/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Песцова</w:t>
      </w:r>
      <w:proofErr w:type="spellEnd"/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Дмитрия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Николаевича,</w:t>
      </w:r>
      <w:r w:rsidR="00C40DF8" w:rsidRPr="00685B99">
        <w:rPr>
          <w:spacing w:val="99"/>
          <w:w w:val="99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действующего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на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основании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>
        <w:rPr>
          <w:spacing w:val="3"/>
          <w:sz w:val="20"/>
          <w:szCs w:val="20"/>
        </w:rPr>
        <w:t>д</w:t>
      </w:r>
      <w:r w:rsidR="00C40DF8" w:rsidRPr="00685B99">
        <w:rPr>
          <w:spacing w:val="3"/>
          <w:sz w:val="20"/>
          <w:szCs w:val="20"/>
        </w:rPr>
        <w:t>оверенности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z w:val="20"/>
          <w:szCs w:val="20"/>
        </w:rPr>
        <w:t>№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410-05-5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от</w:t>
      </w:r>
      <w:r w:rsidR="00C40DF8" w:rsidRPr="00685B99">
        <w:rPr>
          <w:spacing w:val="18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27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февраля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2026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г</w:t>
      </w:r>
      <w:r w:rsidR="00C40DF8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_________________________________________________________________________________________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1173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 от приносящей доход деятельности.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Адрес: 634003, Томская обл.,</w:t>
            </w:r>
            <w:r w:rsidR="00FC4FC7" w:rsidRPr="0011735D">
              <w:rPr>
                <w:bCs/>
                <w:sz w:val="20"/>
                <w:szCs w:val="20"/>
              </w:rPr>
              <w:t xml:space="preserve"> </w:t>
            </w:r>
            <w:r w:rsidRPr="0011735D">
              <w:rPr>
                <w:bCs/>
                <w:sz w:val="20"/>
                <w:szCs w:val="20"/>
              </w:rPr>
              <w:t>г. Томск, пл. Соляная, 2.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ИНН 7020000080 КПП 701701001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БИК 016902004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ОКЦ №10 Сибирского ГУ Банка России//УФК по Томской области г. Томск</w:t>
            </w:r>
          </w:p>
          <w:p w:rsidR="005351C5" w:rsidRPr="0011735D" w:rsidRDefault="005351C5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ОКТМО 69701000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КБК 00000000000000000244</w:t>
            </w:r>
          </w:p>
          <w:p w:rsidR="00E37023" w:rsidRPr="0011735D" w:rsidRDefault="00E37023" w:rsidP="00E37023">
            <w:pPr>
              <w:rPr>
                <w:sz w:val="20"/>
                <w:szCs w:val="20"/>
              </w:rPr>
            </w:pPr>
          </w:p>
          <w:p w:rsidR="00E37023" w:rsidRPr="0011735D" w:rsidRDefault="00C40DF8" w:rsidP="00E370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="00E37023" w:rsidRPr="0011735D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E37023" w:rsidRPr="0011735D">
              <w:rPr>
                <w:sz w:val="20"/>
                <w:szCs w:val="20"/>
              </w:rPr>
              <w:t xml:space="preserve">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Default="00C40DF8" w:rsidP="00695E7F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C40DF8">
              <w:rPr>
                <w:sz w:val="20"/>
                <w:szCs w:val="20"/>
              </w:rPr>
              <w:t>И.о</w:t>
            </w:r>
            <w:proofErr w:type="spellEnd"/>
            <w:r w:rsidRPr="00C40DF8">
              <w:rPr>
                <w:sz w:val="20"/>
                <w:szCs w:val="20"/>
              </w:rPr>
              <w:t>. проректора по учебной работе</w:t>
            </w:r>
          </w:p>
          <w:p w:rsidR="00C40DF8" w:rsidRPr="0011735D" w:rsidRDefault="00C40DF8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5A0628" w:rsidRPr="0011735D" w:rsidRDefault="005A0628" w:rsidP="005A062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735D">
        <w:rPr>
          <w:sz w:val="20"/>
          <w:szCs w:val="20"/>
        </w:rPr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и.о</w:t>
      </w:r>
      <w:proofErr w:type="spellEnd"/>
      <w:r w:rsidR="00C40DF8" w:rsidRPr="00685B99">
        <w:rPr>
          <w:spacing w:val="1"/>
          <w:sz w:val="20"/>
          <w:szCs w:val="20"/>
        </w:rPr>
        <w:t>.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проректора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по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учебной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работе</w:t>
      </w:r>
      <w:r w:rsidR="00C40DF8" w:rsidRPr="00685B99">
        <w:rPr>
          <w:spacing w:val="5"/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Песцова</w:t>
      </w:r>
      <w:proofErr w:type="spellEnd"/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Дмитрия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Николаевича,</w:t>
      </w:r>
      <w:r w:rsidR="00C40DF8" w:rsidRPr="00685B99">
        <w:rPr>
          <w:spacing w:val="99"/>
          <w:w w:val="99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действующего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на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основании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>
        <w:rPr>
          <w:spacing w:val="3"/>
          <w:sz w:val="20"/>
          <w:szCs w:val="20"/>
        </w:rPr>
        <w:t>д</w:t>
      </w:r>
      <w:r w:rsidR="00C40DF8" w:rsidRPr="00685B99">
        <w:rPr>
          <w:spacing w:val="3"/>
          <w:sz w:val="20"/>
          <w:szCs w:val="20"/>
        </w:rPr>
        <w:t>оверенности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z w:val="20"/>
          <w:szCs w:val="20"/>
        </w:rPr>
        <w:t>№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410-05-5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от</w:t>
      </w:r>
      <w:r w:rsidR="00C40DF8" w:rsidRPr="00685B99">
        <w:rPr>
          <w:spacing w:val="18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27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февраля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2026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г</w:t>
      </w:r>
      <w:r w:rsidR="00C40DF8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11735D">
        <w:rPr>
          <w:b/>
          <w:i/>
          <w:sz w:val="20"/>
          <w:szCs w:val="20"/>
          <w:highlight w:val="yellow"/>
        </w:rPr>
        <w:t>_______</w:t>
      </w:r>
    </w:p>
    <w:p w:rsidR="005A0628" w:rsidRPr="0011735D" w:rsidRDefault="005A0628" w:rsidP="005A0628">
      <w:pPr>
        <w:ind w:firstLine="709"/>
        <w:jc w:val="center"/>
        <w:rPr>
          <w:sz w:val="20"/>
          <w:szCs w:val="20"/>
        </w:rPr>
      </w:pPr>
      <w:r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  <w:bookmarkStart w:id="0" w:name="_GoBack"/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Default="00C40DF8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40DF8">
                    <w:rPr>
                      <w:sz w:val="20"/>
                      <w:szCs w:val="20"/>
                    </w:rPr>
                    <w:t>И.о</w:t>
                  </w:r>
                  <w:proofErr w:type="spellEnd"/>
                  <w:r w:rsidRPr="00C40DF8">
                    <w:rPr>
                      <w:sz w:val="20"/>
                      <w:szCs w:val="20"/>
                    </w:rPr>
                    <w:t>. проректора по учебной работе</w:t>
                  </w:r>
                </w:p>
                <w:p w:rsidR="00C40DF8" w:rsidRPr="0011735D" w:rsidRDefault="00C40DF8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11735D" w:rsidRPr="0011735D" w:rsidRDefault="0011735D" w:rsidP="0011735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11735D" w:rsidRPr="0011735D" w:rsidRDefault="0011735D" w:rsidP="0011735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1642E5" w:rsidRPr="0011735D" w:rsidRDefault="001642E5" w:rsidP="001642E5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96FB7" w:rsidRPr="00790F63" w:rsidRDefault="00996FB7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6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B7" w:rsidRPr="00791228" w:rsidRDefault="00996FB7" w:rsidP="0080339B">
    <w:pPr>
      <w:pStyle w:val="af0"/>
      <w:jc w:val="right"/>
      <w:rPr>
        <w:b/>
        <w:sz w:val="20"/>
        <w:szCs w:val="20"/>
      </w:rPr>
    </w:pPr>
    <w:r w:rsidRPr="00791228">
      <w:rPr>
        <w:b/>
        <w:sz w:val="20"/>
        <w:szCs w:val="20"/>
      </w:rPr>
      <w:t>223-ФЗ (ПУ)</w:t>
    </w:r>
    <w:r w:rsidR="000A0B25" w:rsidRPr="00791228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51E62"/>
    <w:rsid w:val="003C0DB9"/>
    <w:rsid w:val="003D21BB"/>
    <w:rsid w:val="003E0410"/>
    <w:rsid w:val="003E1EA8"/>
    <w:rsid w:val="00440298"/>
    <w:rsid w:val="00444E73"/>
    <w:rsid w:val="00453A33"/>
    <w:rsid w:val="00472A8B"/>
    <w:rsid w:val="00480C3A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1162"/>
    <w:rsid w:val="00BC2A18"/>
    <w:rsid w:val="00BC3650"/>
    <w:rsid w:val="00BD5C86"/>
    <w:rsid w:val="00BE5F0A"/>
    <w:rsid w:val="00BE6DCF"/>
    <w:rsid w:val="00BF507F"/>
    <w:rsid w:val="00C17C12"/>
    <w:rsid w:val="00C349FB"/>
    <w:rsid w:val="00C40DF8"/>
    <w:rsid w:val="00C60029"/>
    <w:rsid w:val="00CA1C15"/>
    <w:rsid w:val="00CA5461"/>
    <w:rsid w:val="00CC6104"/>
    <w:rsid w:val="00CF31B8"/>
    <w:rsid w:val="00D43B58"/>
    <w:rsid w:val="00D85DE0"/>
    <w:rsid w:val="00D94FAF"/>
    <w:rsid w:val="00DB33E1"/>
    <w:rsid w:val="00DE3826"/>
    <w:rsid w:val="00DE6DBE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4254E9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4150-3FF8-448E-B46C-688267D4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9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78</cp:revision>
  <dcterms:created xsi:type="dcterms:W3CDTF">2019-06-07T03:41:00Z</dcterms:created>
  <dcterms:modified xsi:type="dcterms:W3CDTF">2026-05-18T04:19:00Z</dcterms:modified>
</cp:coreProperties>
</file>